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FD" w:rsidRPr="00657FFD" w:rsidRDefault="00657FFD" w:rsidP="00657FFD">
      <w:pPr>
        <w:keepNext/>
        <w:pageBreakBefore/>
        <w:spacing w:line="360" w:lineRule="auto"/>
        <w:ind w:firstLine="709"/>
        <w:outlineLvl w:val="0"/>
        <w:rPr>
          <w:rFonts w:cs="Arial"/>
          <w:b/>
          <w:bCs/>
          <w:kern w:val="32"/>
          <w:szCs w:val="28"/>
        </w:rPr>
      </w:pPr>
      <w:r w:rsidRPr="00657FFD">
        <w:rPr>
          <w:rFonts w:cs="Arial"/>
          <w:b/>
          <w:bCs/>
          <w:szCs w:val="28"/>
        </w:rPr>
        <w:t>Тема</w:t>
      </w:r>
      <w:r>
        <w:rPr>
          <w:rFonts w:cs="Arial"/>
          <w:b/>
          <w:bCs/>
          <w:szCs w:val="28"/>
        </w:rPr>
        <w:t xml:space="preserve"> 1</w:t>
      </w:r>
      <w:r w:rsidRPr="00657FFD">
        <w:rPr>
          <w:rFonts w:cs="Arial"/>
          <w:b/>
          <w:bCs/>
          <w:szCs w:val="28"/>
        </w:rPr>
        <w:t>: ФИЛОСОФИЯ, ЕЕ ПРЕДМЕТ И ПРЕДНАЗНАЧЕНИЕ</w:t>
      </w:r>
      <w:r w:rsidRPr="00657FFD">
        <w:rPr>
          <w:rFonts w:cs="Arial"/>
          <w:b/>
          <w:bCs/>
          <w:kern w:val="32"/>
          <w:szCs w:val="28"/>
        </w:rPr>
        <w:t xml:space="preserve"> </w:t>
      </w:r>
      <w:r>
        <w:rPr>
          <w:rFonts w:cs="Arial"/>
          <w:b/>
          <w:bCs/>
          <w:kern w:val="32"/>
          <w:szCs w:val="28"/>
        </w:rPr>
        <w:t xml:space="preserve">    </w:t>
      </w:r>
    </w:p>
    <w:p w:rsidR="00450012" w:rsidRDefault="00450012" w:rsidP="00657FFD">
      <w:pPr>
        <w:keepNext/>
        <w:spacing w:line="360" w:lineRule="auto"/>
        <w:ind w:firstLine="709"/>
        <w:outlineLvl w:val="1"/>
        <w:rPr>
          <w:rFonts w:cs="Arial"/>
          <w:b/>
          <w:bCs/>
          <w:kern w:val="32"/>
          <w:szCs w:val="28"/>
        </w:rPr>
      </w:pPr>
    </w:p>
    <w:p w:rsidR="00155DD0" w:rsidRDefault="00155DD0" w:rsidP="00155DD0">
      <w:pPr>
        <w:keepNext/>
        <w:spacing w:line="360" w:lineRule="auto"/>
        <w:ind w:firstLine="709"/>
        <w:outlineLvl w:val="1"/>
        <w:rPr>
          <w:rFonts w:cs="Arial"/>
          <w:b/>
          <w:bCs/>
          <w:kern w:val="32"/>
          <w:szCs w:val="28"/>
        </w:rPr>
      </w:pPr>
      <w:r>
        <w:rPr>
          <w:rFonts w:cs="Arial"/>
          <w:b/>
          <w:bCs/>
          <w:kern w:val="32"/>
          <w:szCs w:val="28"/>
        </w:rPr>
        <w:t>З</w:t>
      </w:r>
      <w:r w:rsidRPr="00657FFD">
        <w:rPr>
          <w:rFonts w:cs="Arial"/>
          <w:b/>
          <w:bCs/>
          <w:kern w:val="32"/>
          <w:szCs w:val="28"/>
        </w:rPr>
        <w:t>адание</w:t>
      </w:r>
      <w:r>
        <w:rPr>
          <w:rFonts w:cs="Arial"/>
          <w:b/>
          <w:bCs/>
          <w:kern w:val="32"/>
          <w:szCs w:val="28"/>
        </w:rPr>
        <w:t>:</w:t>
      </w:r>
    </w:p>
    <w:p w:rsidR="00155DD0" w:rsidRDefault="00155DD0" w:rsidP="00155DD0">
      <w:pPr>
        <w:keepNext/>
        <w:spacing w:line="276" w:lineRule="auto"/>
        <w:ind w:firstLine="709"/>
        <w:outlineLvl w:val="1"/>
        <w:rPr>
          <w:rFonts w:cs="Arial"/>
          <w:bCs/>
          <w:kern w:val="32"/>
          <w:szCs w:val="28"/>
        </w:rPr>
      </w:pPr>
      <w:r>
        <w:rPr>
          <w:rFonts w:cs="Arial"/>
          <w:bCs/>
          <w:kern w:val="32"/>
          <w:szCs w:val="28"/>
        </w:rPr>
        <w:t>а) п</w:t>
      </w:r>
      <w:r w:rsidRPr="00657FFD">
        <w:rPr>
          <w:rFonts w:cs="Arial"/>
          <w:bCs/>
          <w:kern w:val="32"/>
          <w:szCs w:val="28"/>
        </w:rPr>
        <w:t>рочитайте прив</w:t>
      </w:r>
      <w:r>
        <w:rPr>
          <w:rFonts w:cs="Arial"/>
          <w:bCs/>
          <w:kern w:val="32"/>
          <w:szCs w:val="28"/>
        </w:rPr>
        <w:t>е</w:t>
      </w:r>
      <w:r w:rsidRPr="00657FFD">
        <w:rPr>
          <w:rFonts w:cs="Arial"/>
          <w:bCs/>
          <w:kern w:val="32"/>
          <w:szCs w:val="28"/>
        </w:rPr>
        <w:t>денные выше фрагменты из высказываний</w:t>
      </w:r>
      <w:r>
        <w:rPr>
          <w:rFonts w:cs="Arial"/>
          <w:bCs/>
          <w:kern w:val="32"/>
          <w:szCs w:val="28"/>
        </w:rPr>
        <w:t xml:space="preserve"> известных философов о сущности и назначении философии, выберите два из них,</w:t>
      </w:r>
    </w:p>
    <w:p w:rsidR="00155DD0" w:rsidRDefault="00155DD0" w:rsidP="00155DD0">
      <w:pPr>
        <w:keepNext/>
        <w:spacing w:line="276" w:lineRule="auto"/>
        <w:ind w:firstLine="709"/>
        <w:outlineLvl w:val="1"/>
        <w:rPr>
          <w:rFonts w:cs="Arial"/>
          <w:bCs/>
          <w:kern w:val="32"/>
          <w:szCs w:val="28"/>
        </w:rPr>
      </w:pPr>
      <w:r>
        <w:rPr>
          <w:rFonts w:cs="Arial"/>
          <w:bCs/>
          <w:kern w:val="32"/>
          <w:szCs w:val="28"/>
        </w:rPr>
        <w:t xml:space="preserve">б) проанализируйте оба высказывания, используя материал лекции по данной теме, ответьте на поставленные вопросы; </w:t>
      </w:r>
    </w:p>
    <w:p w:rsidR="00155DD0" w:rsidRDefault="00155DD0" w:rsidP="00155DD0">
      <w:pPr>
        <w:keepNext/>
        <w:spacing w:line="276" w:lineRule="auto"/>
        <w:ind w:firstLine="709"/>
        <w:outlineLvl w:val="1"/>
        <w:rPr>
          <w:rFonts w:cs="Arial"/>
          <w:bCs/>
          <w:kern w:val="32"/>
          <w:szCs w:val="28"/>
        </w:rPr>
      </w:pPr>
      <w:r>
        <w:rPr>
          <w:rFonts w:cs="Arial"/>
          <w:bCs/>
          <w:kern w:val="32"/>
          <w:szCs w:val="28"/>
        </w:rPr>
        <w:t>в) сравните выбранные подходы к трактовке сущности философии.</w:t>
      </w:r>
    </w:p>
    <w:p w:rsidR="00155DD0" w:rsidRPr="00657FFD" w:rsidRDefault="00155DD0" w:rsidP="00155DD0">
      <w:pPr>
        <w:keepNext/>
        <w:spacing w:line="276" w:lineRule="auto"/>
        <w:ind w:firstLine="709"/>
        <w:outlineLvl w:val="1"/>
        <w:rPr>
          <w:rFonts w:cs="Arial"/>
          <w:bCs/>
          <w:szCs w:val="28"/>
        </w:rPr>
      </w:pPr>
    </w:p>
    <w:p w:rsidR="00657FFD" w:rsidRPr="00657FFD" w:rsidRDefault="00657FFD" w:rsidP="0013592E">
      <w:pPr>
        <w:keepNext/>
        <w:spacing w:line="276" w:lineRule="auto"/>
        <w:ind w:firstLine="709"/>
        <w:outlineLvl w:val="1"/>
        <w:rPr>
          <w:rFonts w:cs="Arial"/>
          <w:bCs/>
          <w:szCs w:val="28"/>
        </w:rPr>
      </w:pPr>
      <w:bookmarkStart w:id="0" w:name="_GoBack"/>
      <w:bookmarkEnd w:id="0"/>
    </w:p>
    <w:p w:rsidR="00657FFD" w:rsidRPr="00657FFD" w:rsidRDefault="00657FFD" w:rsidP="0013592E">
      <w:pPr>
        <w:spacing w:line="276" w:lineRule="auto"/>
        <w:jc w:val="center"/>
        <w:rPr>
          <w:rFonts w:eastAsia="DejaVu LGC Sans"/>
          <w:szCs w:val="28"/>
        </w:rPr>
      </w:pPr>
      <w:r w:rsidRPr="00657FFD">
        <w:rPr>
          <w:rFonts w:eastAsia="DejaVu LGC Sans"/>
          <w:szCs w:val="28"/>
        </w:rPr>
        <w:t>1.</w:t>
      </w:r>
    </w:p>
    <w:p w:rsidR="006A7A00" w:rsidRDefault="00657FFD" w:rsidP="0013592E">
      <w:pPr>
        <w:spacing w:line="276" w:lineRule="auto"/>
        <w:ind w:firstLine="709"/>
        <w:rPr>
          <w:rFonts w:eastAsia="DejaVu LGC Sans"/>
          <w:szCs w:val="28"/>
        </w:rPr>
      </w:pPr>
      <w:r w:rsidRPr="00657FFD">
        <w:rPr>
          <w:rFonts w:eastAsia="DejaVu LGC Sans"/>
          <w:szCs w:val="28"/>
        </w:rPr>
        <w:t xml:space="preserve">«Платон говорит как-то в одном из своих больших диалогов, что разница между философствующим и </w:t>
      </w:r>
      <w:proofErr w:type="spellStart"/>
      <w:r w:rsidRPr="00657FFD">
        <w:rPr>
          <w:rFonts w:eastAsia="DejaVu LGC Sans"/>
          <w:szCs w:val="28"/>
        </w:rPr>
        <w:t>нефилософствующим</w:t>
      </w:r>
      <w:proofErr w:type="spellEnd"/>
      <w:r w:rsidRPr="00657FFD">
        <w:rPr>
          <w:rFonts w:eastAsia="DejaVu LGC Sans"/>
          <w:szCs w:val="28"/>
        </w:rPr>
        <w:t xml:space="preserve"> – как разница между бодрствованием и сном. </w:t>
      </w:r>
      <w:proofErr w:type="spellStart"/>
      <w:r w:rsidRPr="00657FFD">
        <w:rPr>
          <w:rFonts w:eastAsia="DejaVu LGC Sans"/>
          <w:szCs w:val="28"/>
        </w:rPr>
        <w:t>Нефилософствующий</w:t>
      </w:r>
      <w:proofErr w:type="spellEnd"/>
      <w:r w:rsidRPr="00657FFD">
        <w:rPr>
          <w:rFonts w:eastAsia="DejaVu LGC Sans"/>
          <w:szCs w:val="28"/>
        </w:rPr>
        <w:t xml:space="preserve"> человек, в том числе и человек науки, конечно</w:t>
      </w:r>
      <w:r w:rsidR="0013592E">
        <w:rPr>
          <w:rFonts w:eastAsia="DejaVu LGC Sans"/>
          <w:szCs w:val="28"/>
        </w:rPr>
        <w:t>,</w:t>
      </w:r>
      <w:r w:rsidRPr="00657FFD">
        <w:rPr>
          <w:rFonts w:eastAsia="DejaVu LGC Sans"/>
          <w:szCs w:val="28"/>
        </w:rPr>
        <w:t xml:space="preserve"> существует, но он спит, и только философствование есть бодрствующее присутствие, нечто совершенно другое по отношению ко всему другому, несравнимо самостоятельное» </w:t>
      </w:r>
    </w:p>
    <w:p w:rsidR="00657FFD" w:rsidRDefault="00657FFD" w:rsidP="0013592E">
      <w:pPr>
        <w:spacing w:line="276" w:lineRule="auto"/>
        <w:ind w:firstLine="709"/>
        <w:rPr>
          <w:rFonts w:eastAsia="DejaVu LGC Sans"/>
          <w:szCs w:val="28"/>
        </w:rPr>
      </w:pPr>
      <w:r w:rsidRPr="00657FFD">
        <w:rPr>
          <w:rFonts w:eastAsia="DejaVu LGC Sans"/>
          <w:szCs w:val="28"/>
        </w:rPr>
        <w:t>(М. Хайдеггер).</w:t>
      </w:r>
    </w:p>
    <w:p w:rsidR="0013592E" w:rsidRPr="00657FFD" w:rsidRDefault="0013592E" w:rsidP="0013592E">
      <w:pPr>
        <w:spacing w:line="276" w:lineRule="auto"/>
        <w:ind w:firstLine="709"/>
        <w:rPr>
          <w:rFonts w:eastAsia="DejaVu LGC Sans"/>
          <w:szCs w:val="28"/>
        </w:rPr>
      </w:pPr>
    </w:p>
    <w:p w:rsidR="00657FFD" w:rsidRPr="00657FFD" w:rsidRDefault="00657FFD" w:rsidP="0013592E">
      <w:pPr>
        <w:spacing w:line="276" w:lineRule="auto"/>
        <w:ind w:firstLine="709"/>
        <w:rPr>
          <w:rFonts w:eastAsia="DejaVu LGC Sans"/>
          <w:szCs w:val="28"/>
        </w:rPr>
      </w:pPr>
      <w:r w:rsidRPr="00657FFD">
        <w:rPr>
          <w:rFonts w:eastAsia="DejaVu LGC Sans"/>
          <w:szCs w:val="28"/>
        </w:rPr>
        <w:t>Справедливо ли сравнение Платона? Позволяет ли эта аналогия понять сущность философии?</w:t>
      </w:r>
    </w:p>
    <w:p w:rsidR="00657FFD" w:rsidRDefault="00657FFD" w:rsidP="0013592E">
      <w:pPr>
        <w:spacing w:line="276" w:lineRule="auto"/>
        <w:jc w:val="center"/>
        <w:rPr>
          <w:rFonts w:eastAsia="DejaVu LGC Sans"/>
          <w:szCs w:val="28"/>
        </w:rPr>
      </w:pPr>
      <w:r w:rsidRPr="00657FFD">
        <w:rPr>
          <w:rFonts w:eastAsia="DejaVu LGC Sans"/>
          <w:szCs w:val="28"/>
        </w:rPr>
        <w:t>2.</w:t>
      </w:r>
    </w:p>
    <w:p w:rsidR="006A7A00" w:rsidRDefault="00657FFD" w:rsidP="0013592E">
      <w:pPr>
        <w:spacing w:line="276" w:lineRule="auto"/>
        <w:ind w:firstLine="709"/>
        <w:rPr>
          <w:rFonts w:eastAsia="DejaVu LGC Sans"/>
        </w:rPr>
      </w:pPr>
      <w:r>
        <w:rPr>
          <w:rFonts w:eastAsia="DejaVu LGC Sans"/>
        </w:rPr>
        <w:t>«Философия в отличие от религии не может останавливаться на состояниях почтения, послушания, уважения. Философия (и мысль вообще) не может и не должна почтительно замирать ни перед чем. Да и человек, попавший в «паузу», пребывающий в состоянии «остановки» и вслушивающийся в мир, ему вдруг открывшийся, – такой человек просто не в состоянии замирать в почтении п</w:t>
      </w:r>
      <w:r w:rsidR="0013592E">
        <w:rPr>
          <w:rFonts w:eastAsia="DejaVu LGC Sans"/>
        </w:rPr>
        <w:t xml:space="preserve">еред чем-либо» </w:t>
      </w:r>
    </w:p>
    <w:p w:rsidR="00657FFD" w:rsidRDefault="0013592E" w:rsidP="0013592E">
      <w:pPr>
        <w:spacing w:line="276" w:lineRule="auto"/>
        <w:ind w:firstLine="709"/>
        <w:rPr>
          <w:rFonts w:eastAsia="DejaVu LGC Sans"/>
        </w:rPr>
      </w:pPr>
      <w:r>
        <w:rPr>
          <w:rFonts w:eastAsia="DejaVu LGC Sans"/>
        </w:rPr>
        <w:t>(М. Мамардашвили</w:t>
      </w:r>
      <w:r w:rsidR="00657FFD">
        <w:rPr>
          <w:rFonts w:eastAsia="DejaVu LGC Sans"/>
        </w:rPr>
        <w:t>).</w:t>
      </w:r>
    </w:p>
    <w:p w:rsidR="0013592E" w:rsidRDefault="0013592E" w:rsidP="0013592E">
      <w:pPr>
        <w:spacing w:line="276" w:lineRule="auto"/>
        <w:ind w:firstLine="709"/>
        <w:rPr>
          <w:rFonts w:eastAsia="DejaVu LGC Sans"/>
        </w:rPr>
      </w:pPr>
    </w:p>
    <w:p w:rsidR="00657FFD" w:rsidRDefault="00657FFD" w:rsidP="0013592E">
      <w:pPr>
        <w:spacing w:line="276" w:lineRule="auto"/>
        <w:ind w:firstLine="709"/>
        <w:rPr>
          <w:rFonts w:eastAsia="DejaVu LGC Sans"/>
        </w:rPr>
      </w:pPr>
      <w:proofErr w:type="gramStart"/>
      <w:r>
        <w:rPr>
          <w:rFonts w:eastAsia="DejaVu LGC Sans"/>
        </w:rPr>
        <w:t>Верно</w:t>
      </w:r>
      <w:proofErr w:type="gramEnd"/>
      <w:r>
        <w:rPr>
          <w:rFonts w:eastAsia="DejaVu LGC Sans"/>
        </w:rPr>
        <w:t xml:space="preserve"> ли схвачено в этом высказывании отличие философии от религии? Какова же сверхзадача философии, если состояния почтения и послушания не удовлетворяют ее?</w:t>
      </w:r>
    </w:p>
    <w:p w:rsidR="0013592E" w:rsidRDefault="0013592E" w:rsidP="0013592E">
      <w:pPr>
        <w:spacing w:before="120" w:after="120"/>
        <w:jc w:val="center"/>
        <w:rPr>
          <w:rFonts w:eastAsia="DejaVu LGC Sans"/>
        </w:rPr>
      </w:pPr>
    </w:p>
    <w:p w:rsidR="0013592E" w:rsidRDefault="0013592E" w:rsidP="0013592E">
      <w:pPr>
        <w:spacing w:before="120" w:after="120"/>
        <w:jc w:val="center"/>
        <w:rPr>
          <w:rFonts w:eastAsia="DejaVu LGC Sans"/>
        </w:rPr>
      </w:pPr>
      <w:r>
        <w:rPr>
          <w:rFonts w:eastAsia="DejaVu LGC Sans"/>
        </w:rPr>
        <w:t>3.</w:t>
      </w:r>
    </w:p>
    <w:p w:rsidR="006A7A00" w:rsidRDefault="0013592E" w:rsidP="006A7A00">
      <w:pPr>
        <w:spacing w:line="276" w:lineRule="auto"/>
        <w:ind w:firstLine="709"/>
        <w:rPr>
          <w:rFonts w:eastAsia="DejaVu LGC Sans"/>
        </w:rPr>
      </w:pPr>
      <w:r>
        <w:rPr>
          <w:rFonts w:eastAsia="DejaVu LGC Sans"/>
        </w:rPr>
        <w:lastRenderedPageBreak/>
        <w:t xml:space="preserve">«Итак, что же делала философия? Она освобождала человеческую личность от внешнего насилия и давала ей внутреннее содержание. Эта двойственная сила и этот двойной процесс, разрушительный и творческий, вместе с тем составляет и собственную сущность человека, того, чем определяется его достоинство и преимущество перед остальной природой, так что на вопрос: что делает философия? – мы имеем право ответить: она делает человека вполне человеком» </w:t>
      </w:r>
    </w:p>
    <w:p w:rsidR="0013592E" w:rsidRDefault="0013592E" w:rsidP="006A7A00">
      <w:pPr>
        <w:spacing w:line="276" w:lineRule="auto"/>
        <w:ind w:firstLine="709"/>
        <w:rPr>
          <w:rFonts w:eastAsia="DejaVu LGC Sans"/>
        </w:rPr>
      </w:pPr>
      <w:r>
        <w:rPr>
          <w:rFonts w:eastAsia="DejaVu LGC Sans"/>
        </w:rPr>
        <w:t>(Вл. Соловьев).</w:t>
      </w:r>
    </w:p>
    <w:p w:rsidR="006A7A00" w:rsidRDefault="006A7A00" w:rsidP="006A7A00">
      <w:pPr>
        <w:spacing w:line="276" w:lineRule="auto"/>
        <w:ind w:firstLine="709"/>
        <w:rPr>
          <w:rFonts w:eastAsia="DejaVu LGC Sans"/>
        </w:rPr>
      </w:pPr>
    </w:p>
    <w:p w:rsidR="0013592E" w:rsidRDefault="0013592E" w:rsidP="006A7A00">
      <w:pPr>
        <w:spacing w:line="276" w:lineRule="auto"/>
        <w:ind w:firstLine="709"/>
        <w:rPr>
          <w:rFonts w:eastAsia="DejaVu LGC Sans"/>
        </w:rPr>
      </w:pPr>
      <w:r>
        <w:rPr>
          <w:rFonts w:eastAsia="DejaVu LGC Sans"/>
        </w:rPr>
        <w:t>Согласны ли Вы с мыслью</w:t>
      </w:r>
      <w:proofErr w:type="gramStart"/>
      <w:r>
        <w:rPr>
          <w:rFonts w:eastAsia="DejaVu LGC Sans"/>
        </w:rPr>
        <w:t xml:space="preserve"> В</w:t>
      </w:r>
      <w:proofErr w:type="gramEnd"/>
      <w:r>
        <w:rPr>
          <w:rFonts w:eastAsia="DejaVu LGC Sans"/>
        </w:rPr>
        <w:t>л. Соловьева об освободительной миссии философии? Если да, то на чем эта миссия основана? Попытайтесь привести пример, подтверждающий мысль</w:t>
      </w:r>
      <w:proofErr w:type="gramStart"/>
      <w:r>
        <w:rPr>
          <w:rFonts w:eastAsia="DejaVu LGC Sans"/>
        </w:rPr>
        <w:t xml:space="preserve"> В</w:t>
      </w:r>
      <w:proofErr w:type="gramEnd"/>
      <w:r>
        <w:rPr>
          <w:rFonts w:eastAsia="DejaVu LGC Sans"/>
        </w:rPr>
        <w:t>л. Соловьева.</w:t>
      </w:r>
    </w:p>
    <w:p w:rsidR="0013592E" w:rsidRDefault="0013592E" w:rsidP="0013592E">
      <w:pPr>
        <w:spacing w:before="120" w:after="120" w:line="276" w:lineRule="auto"/>
        <w:ind w:firstLine="709"/>
        <w:rPr>
          <w:rFonts w:eastAsia="DejaVu LGC Sans"/>
        </w:rPr>
      </w:pPr>
    </w:p>
    <w:p w:rsidR="0013592E" w:rsidRDefault="0013592E" w:rsidP="0013592E">
      <w:pPr>
        <w:spacing w:before="120" w:after="120"/>
        <w:jc w:val="center"/>
        <w:rPr>
          <w:rFonts w:eastAsia="DejaVu LGC Sans"/>
        </w:rPr>
      </w:pPr>
      <w:r>
        <w:rPr>
          <w:rFonts w:eastAsia="DejaVu LGC Sans"/>
        </w:rPr>
        <w:t>4.</w:t>
      </w:r>
    </w:p>
    <w:p w:rsidR="006A7A00" w:rsidRDefault="006A7A00" w:rsidP="006A7A00">
      <w:pPr>
        <w:spacing w:line="276" w:lineRule="auto"/>
        <w:ind w:firstLine="709"/>
        <w:rPr>
          <w:rFonts w:eastAsia="DejaVu LGC Sans"/>
        </w:rPr>
      </w:pPr>
      <w:r>
        <w:rPr>
          <w:rFonts w:eastAsia="DejaVu LGC Sans"/>
        </w:rPr>
        <w:t xml:space="preserve">«Поистине трагично положение философа. Его почти никто не любит. На протяжении всей истории культуры обнаруживается вражда к философии и притом с самых разнообразных сторон. Философия есть самая незащищенная сторона культуры. Постоянно подвергается сомнению самая возможность философии, и каждый философ принужден начинать свое дело с защиты философии и оправдания ее возможности и плодотворности» </w:t>
      </w:r>
    </w:p>
    <w:p w:rsidR="006A7A00" w:rsidRDefault="006A7A00" w:rsidP="006A7A00">
      <w:pPr>
        <w:spacing w:line="276" w:lineRule="auto"/>
        <w:ind w:firstLine="709"/>
        <w:rPr>
          <w:rFonts w:eastAsia="DejaVu LGC Sans"/>
        </w:rPr>
      </w:pPr>
      <w:r>
        <w:rPr>
          <w:rFonts w:eastAsia="DejaVu LGC Sans"/>
        </w:rPr>
        <w:t>(Н. А. Бердяев).</w:t>
      </w:r>
    </w:p>
    <w:p w:rsidR="006A7A00" w:rsidRDefault="006A7A00" w:rsidP="006A7A00">
      <w:pPr>
        <w:spacing w:line="276" w:lineRule="auto"/>
        <w:ind w:firstLine="709"/>
        <w:rPr>
          <w:rFonts w:eastAsia="DejaVu LGC Sans"/>
        </w:rPr>
      </w:pPr>
    </w:p>
    <w:p w:rsidR="006A7A00" w:rsidRDefault="006A7A00" w:rsidP="006A7A00">
      <w:pPr>
        <w:spacing w:line="276" w:lineRule="auto"/>
        <w:ind w:firstLine="709"/>
        <w:rPr>
          <w:rFonts w:eastAsia="DejaVu LGC Sans"/>
        </w:rPr>
      </w:pPr>
      <w:r>
        <w:rPr>
          <w:rFonts w:eastAsia="DejaVu LGC Sans"/>
        </w:rPr>
        <w:t xml:space="preserve">Чем, по Вашему мнению, объясняется трагизм общественного положения философа? Можно ли говорить одновременно о незащищенности философии </w:t>
      </w:r>
      <w:proofErr w:type="gramStart"/>
      <w:r>
        <w:rPr>
          <w:rFonts w:eastAsia="DejaVu LGC Sans"/>
        </w:rPr>
        <w:t>и</w:t>
      </w:r>
      <w:proofErr w:type="gramEnd"/>
      <w:r>
        <w:rPr>
          <w:rFonts w:eastAsia="DejaVu LGC Sans"/>
        </w:rPr>
        <w:t xml:space="preserve"> о ее «плодотворности»?</w:t>
      </w:r>
    </w:p>
    <w:p w:rsidR="00FF6588" w:rsidRDefault="00FF6588" w:rsidP="006A7A00">
      <w:pPr>
        <w:spacing w:line="276" w:lineRule="auto"/>
        <w:ind w:firstLine="709"/>
        <w:rPr>
          <w:rFonts w:eastAsia="DejaVu LGC Sans"/>
        </w:rPr>
      </w:pPr>
    </w:p>
    <w:p w:rsidR="0013592E" w:rsidRDefault="0013592E" w:rsidP="0013592E">
      <w:pPr>
        <w:spacing w:before="120" w:after="120"/>
        <w:jc w:val="center"/>
        <w:rPr>
          <w:rFonts w:eastAsia="DejaVu LGC Sans"/>
        </w:rPr>
      </w:pPr>
      <w:r>
        <w:rPr>
          <w:rFonts w:eastAsia="DejaVu LGC Sans"/>
        </w:rPr>
        <w:t>5.</w:t>
      </w:r>
    </w:p>
    <w:p w:rsidR="0013592E" w:rsidRDefault="0013592E" w:rsidP="0013592E">
      <w:pPr>
        <w:spacing w:line="276" w:lineRule="auto"/>
        <w:ind w:firstLine="709"/>
        <w:rPr>
          <w:rFonts w:eastAsia="DejaVu LGC Sans"/>
        </w:rPr>
      </w:pPr>
      <w:r>
        <w:rPr>
          <w:rFonts w:eastAsia="DejaVu LGC Sans"/>
        </w:rPr>
        <w:t xml:space="preserve">«…В философии происходит то, чего не замечают все ее противники: с философствованием человек обретает свои истоки. В этом смысле философия безусловна и не имеет цели. Ее нельзя ни обосновать, исходя </w:t>
      </w:r>
      <w:proofErr w:type="gramStart"/>
      <w:r>
        <w:rPr>
          <w:rFonts w:eastAsia="DejaVu LGC Sans"/>
        </w:rPr>
        <w:t>из</w:t>
      </w:r>
      <w:proofErr w:type="gramEnd"/>
      <w:r>
        <w:rPr>
          <w:rFonts w:eastAsia="DejaVu LGC Sans"/>
        </w:rPr>
        <w:t xml:space="preserve"> другого, ни оправдать как полезную для чего-либо. Она  – не бревно и не соломинка, за </w:t>
      </w:r>
      <w:proofErr w:type="gramStart"/>
      <w:r>
        <w:rPr>
          <w:rFonts w:eastAsia="DejaVu LGC Sans"/>
        </w:rPr>
        <w:t>которые</w:t>
      </w:r>
      <w:proofErr w:type="gramEnd"/>
      <w:r>
        <w:rPr>
          <w:rFonts w:eastAsia="DejaVu LGC Sans"/>
        </w:rPr>
        <w:t xml:space="preserve"> можно держаться. Философией нельзя распоряжаться, ее нельзя использовать» (К. Ясперс).</w:t>
      </w:r>
    </w:p>
    <w:p w:rsidR="0013592E" w:rsidRDefault="0013592E" w:rsidP="0013592E">
      <w:pPr>
        <w:spacing w:line="276" w:lineRule="auto"/>
        <w:ind w:firstLine="709"/>
        <w:rPr>
          <w:rFonts w:eastAsia="DejaVu LGC Sans"/>
        </w:rPr>
      </w:pPr>
    </w:p>
    <w:p w:rsidR="0013592E" w:rsidRDefault="0013592E" w:rsidP="0013592E">
      <w:pPr>
        <w:spacing w:line="276" w:lineRule="auto"/>
        <w:ind w:firstLine="709"/>
        <w:rPr>
          <w:rFonts w:eastAsia="DejaVu LGC Sans"/>
        </w:rPr>
      </w:pPr>
      <w:r>
        <w:rPr>
          <w:rFonts w:eastAsia="DejaVu LGC Sans"/>
        </w:rPr>
        <w:t>Каким образом человек обретает с философствованием свои истоки? Как Вы понимаете мысль Ясперса о «бесцельности» философии?</w:t>
      </w:r>
    </w:p>
    <w:p w:rsidR="00657FFD" w:rsidRPr="00657FFD" w:rsidRDefault="00657FFD" w:rsidP="0013592E">
      <w:pPr>
        <w:spacing w:line="360" w:lineRule="auto"/>
        <w:ind w:firstLine="709"/>
        <w:rPr>
          <w:rFonts w:eastAsia="DejaVu LGC Sans"/>
          <w:szCs w:val="28"/>
        </w:rPr>
      </w:pPr>
    </w:p>
    <w:sectPr w:rsidR="00657FFD" w:rsidRPr="00657FFD" w:rsidSect="00C3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MS Minch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LGC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FFD"/>
    <w:rsid w:val="0013592E"/>
    <w:rsid w:val="00155DD0"/>
    <w:rsid w:val="00450012"/>
    <w:rsid w:val="00657FFD"/>
    <w:rsid w:val="006A7A00"/>
    <w:rsid w:val="00C11C0D"/>
    <w:rsid w:val="00C36C9F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657FFD"/>
    <w:pPr>
      <w:spacing w:before="120" w:after="120"/>
      <w:ind w:firstLine="709"/>
    </w:pPr>
    <w:rPr>
      <w:rFonts w:eastAsia="DejaVu LGC Sans"/>
    </w:rPr>
  </w:style>
  <w:style w:type="character" w:customStyle="1" w:styleId="a4">
    <w:name w:val="Основной текст Знак"/>
    <w:basedOn w:val="a0"/>
    <w:link w:val="a3"/>
    <w:semiHidden/>
    <w:rsid w:val="00657FFD"/>
    <w:rPr>
      <w:rFonts w:ascii="Times New Roman" w:eastAsia="DejaVu LGC Sans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user</cp:lastModifiedBy>
  <cp:revision>6</cp:revision>
  <dcterms:created xsi:type="dcterms:W3CDTF">2019-07-03T15:54:00Z</dcterms:created>
  <dcterms:modified xsi:type="dcterms:W3CDTF">2019-07-04T06:42:00Z</dcterms:modified>
</cp:coreProperties>
</file>